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b w:val="1"/>
          <w:bCs w:val="1"/>
        </w:rPr>
      </w:pPr>
      <w:r>
        <w:rPr>
          <w:rFonts w:ascii="Helvetica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Heather Allen</w:t>
      </w: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Plant Bench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Relationship Focus</w:t>
      </w: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en-US"/>
        </w:rPr>
        <w:t>Human-to-Tools</w:t>
      </w:r>
    </w:p>
    <w:p>
      <w:pPr>
        <w:pStyle w:val="Default"/>
        <w:spacing w:line="288" w:lineRule="auto"/>
        <w:rPr>
          <w:b w:val="1"/>
          <w:bCs w:val="1"/>
          <w:sz w:val="22"/>
          <w:szCs w:val="22"/>
          <w:rtl w:val="0"/>
        </w:rPr>
      </w:pPr>
    </w:p>
    <w:p>
      <w:pPr>
        <w:pStyle w:val="Default"/>
        <w:spacing w:line="288" w:lineRule="auto"/>
        <w:rPr>
          <w:sz w:val="22"/>
          <w:szCs w:val="22"/>
          <w:rtl w:val="0"/>
        </w:rPr>
      </w:pPr>
      <w:r>
        <w:rPr>
          <w:b w:val="1"/>
          <w:bCs w:val="1"/>
          <w:sz w:val="22"/>
          <w:szCs w:val="22"/>
          <w:rtl w:val="0"/>
          <w:lang w:val="en-US"/>
        </w:rPr>
        <w:t>Context</w:t>
      </w:r>
    </w:p>
    <w:p>
      <w:pPr>
        <w:pStyle w:val="Default"/>
        <w:spacing w:line="288" w:lineRule="auto"/>
      </w:pPr>
      <w:r>
        <w:rPr>
          <w:rtl w:val="0"/>
          <w:lang w:val="en-US"/>
        </w:rPr>
        <w:t>The Plant Bench allows workers to escape from their desks for short breaks to connect to nature by tending to plants. Procrastination can leave people feeling uninspired, unmotivated, or stagnant; my object brings an alternative focal-point to the office, allowing coworkers to participate in the care and maintenance of a community plant. Gardening and the presence of plants in office are both proven to be therapeutic; by offering the worker an opportunity to garden within the office, I am offering them a chance to have a mental break from their day and a chance to  relieve stress. The Plant Bench is of an adequate size to accommodate a large variety of plants, allowing the consumer to customize.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